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media/image3.jpeg" ContentType="image/jpeg"/>
  <Override PartName="/word/media/image1.emf" ContentType="image/x-e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5"/>
        <w:gridCol w:w="1095"/>
        <w:gridCol w:w="974"/>
        <w:gridCol w:w="188"/>
        <w:gridCol w:w="1202"/>
        <w:gridCol w:w="1037"/>
        <w:gridCol w:w="1702"/>
      </w:tblGrid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Disciplina</w:t>
            </w:r>
          </w:p>
        </w:tc>
        <w:tc>
          <w:tcPr>
            <w:tcW w:w="3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Arte</w:t>
            </w:r>
          </w:p>
        </w:tc>
        <w:tc>
          <w:tcPr>
            <w:tcW w:w="2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ArtD05IT003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Descritor</w:t>
            </w:r>
          </w:p>
        </w:tc>
        <w:tc>
          <w:tcPr>
            <w:tcW w:w="75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tedodetabela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D05. </w:t>
            </w:r>
            <w:r>
              <w:rPr>
                <w:rFonts w:cs="Arial" w:ascii="Arial" w:hAnsi="Arial"/>
                <w:bCs/>
                <w:sz w:val="22"/>
                <w:szCs w:val="22"/>
              </w:rPr>
              <w:t>Identificar</w:t>
            </w:r>
            <w:r>
              <w:rPr>
                <w:rFonts w:cs="Arial" w:ascii="Arial" w:hAnsi="Arial"/>
                <w:sz w:val="22"/>
                <w:szCs w:val="22"/>
              </w:rPr>
              <w:t xml:space="preserve"> a obra de arte a partir do contexto histórico e dos elementos de composição.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Fácil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Média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  <w:highlight w:val="red"/>
              </w:rPr>
            </w:pPr>
            <w:r>
              <w:rPr>
                <w:rFonts w:cs="Arial" w:ascii="Arial" w:hAnsi="Arial"/>
                <w:sz w:val="24"/>
                <w:szCs w:val="24"/>
                <w:highlight w:val="red"/>
              </w:rPr>
              <w:t>Difícil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NormalWeb"/>
        <w:shd w:fill="FFFFFF" w:val="clear"/>
        <w:spacing w:lineRule="atLeast" w:line="210" w:before="280" w:after="280"/>
        <w:jc w:val="both"/>
        <w:textAlignment w:val="baseline"/>
        <w:rPr/>
      </w:pPr>
      <w:r>
        <w:rPr>
          <w:drawing>
            <wp:inline distT="0" distB="0" distL="0" distR="0">
              <wp:extent cx="1533525" cy="17526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175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/>
        <w:t xml:space="preserve"> </w:t>
      </w:r>
    </w:p>
    <w:p>
      <w:pPr>
        <w:pStyle w:val="NormalWeb"/>
        <w:shd w:fill="FFFFFF" w:val="clear"/>
        <w:spacing w:lineRule="atLeast" w:line="210" w:before="280" w:after="280"/>
        <w:jc w:val="both"/>
        <w:textAlignment w:val="baseline"/>
        <w:rPr>
          <w:rFonts w:cs="Arial" w:ascii="Arial" w:hAnsi="Arial"/>
          <w:b/>
        </w:rPr>
      </w:pPr>
      <w:r>
        <w:rPr>
          <w:rFonts w:cs="Arial" w:ascii="Arial" w:hAnsi="Arial"/>
          <w:color w:val="000000"/>
          <w:shd w:fill="FFFFFF" w:val="clear"/>
        </w:rPr>
        <w:t xml:space="preserve"> </w:t>
      </w:r>
      <w:r>
        <w:rPr>
          <w:rFonts w:cs="Arial" w:ascii="Arial" w:hAnsi="Arial"/>
          <w:color w:val="000000"/>
          <w:shd w:fill="FFFFFF" w:val="clear"/>
        </w:rPr>
        <w:t>A arte barroca surgem um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 xml:space="preserve"> contexto e expressa todo o contraste deste período: a espiritualidade e teocentrismo da Idade Média com o racionalismo e antropocentrismo do Renascimento. </w:t>
      </w:r>
      <w:r>
        <w:rPr>
          <w:rFonts w:cs="Arial" w:ascii="Arial" w:hAnsi="Arial"/>
          <w:color w:val="000000"/>
        </w:rPr>
        <w:t>O</w:t>
      </w:r>
      <w:r>
        <w:rPr>
          <w:rFonts w:cs="Arial" w:ascii="Arial" w:hAnsi="Arial"/>
          <w:b/>
        </w:rPr>
        <w:t xml:space="preserve"> </w:t>
      </w:r>
      <w:r>
        <w:rPr>
          <w:rStyle w:val="Strong"/>
          <w:rFonts w:cs="Tahoma" w:ascii="Tahoma" w:hAnsi="Tahoma"/>
          <w:b w:val="false"/>
          <w:color w:val="000000"/>
          <w:sz w:val="21"/>
          <w:szCs w:val="21"/>
        </w:rPr>
        <w:t>Estilo artístico desse artista</w:t>
      </w:r>
      <w:r>
        <w:rPr>
          <w:rFonts w:cs="Tahoma" w:ascii="Tahoma" w:hAnsi="Tahoma"/>
          <w:color w:val="000000"/>
          <w:sz w:val="21"/>
          <w:szCs w:val="21"/>
        </w:rPr>
        <w:t xml:space="preserve"> enfatizou a elaboração de retratos de integrantes da nobreza e a pintura de cenas históricas. Também retratou elementos da mitologia, mostrando detalhes em suas obras, privilegiando as expressões faciais, buscando a individualidade de cada personagem retratado.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</w:rPr>
        <w:t>Esta pintura barroca é uma obra do artista espanhol:</w:t>
      </w:r>
    </w:p>
    <w:p>
      <w:pPr>
        <w:pStyle w:val="NormalWeb"/>
        <w:shd w:fill="FFFFFF" w:val="clear"/>
        <w:spacing w:lineRule="atLeast" w:line="210" w:before="280" w:after="280"/>
        <w:jc w:val="both"/>
        <w:textAlignment w:val="baseline"/>
        <w:rPr>
          <w:rFonts w:eastAsia="Times New Roman" w:cs="Arial" w:ascii="Arial" w:hAnsi="Arial"/>
          <w:sz w:val="24"/>
        </w:rPr>
      </w:pPr>
      <w:r>
        <w:rPr>
          <w:rFonts w:cs="Tahoma" w:ascii="Tahoma" w:hAnsi="Tahoma"/>
          <w:color w:val="000000"/>
          <w:sz w:val="21"/>
          <w:szCs w:val="21"/>
        </w:rPr>
        <w:t xml:space="preserve">A. </w:t>
      </w:r>
      <w:r>
        <w:rPr>
          <w:rFonts w:cs="Tahoma" w:ascii="Tahoma" w:hAnsi="Tahoma"/>
          <w:color w:val="000000"/>
          <w:sz w:val="21"/>
          <w:szCs w:val="21"/>
        </w:rPr>
        <w:t> </w:t>
      </w:r>
      <w:r>
        <w:rPr>
          <w:rFonts w:eastAsia="Times New Roman" w:cs="Arial" w:ascii="Arial" w:hAnsi="Arial"/>
          <w:sz w:val="24"/>
        </w:rPr>
        <w:t>Rembrandt         B.  Tintoretto         C.   Velásquez       D.  Rubens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2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Strong">
    <w:name w:val="Strong"/>
    <w:uiPriority w:val="22"/>
    <w:qFormat/>
    <w:rsid w:val="0098643b"/>
    <w:basedOn w:val="DefaultParagraphFont"/>
    <w:rPr>
      <w:b/>
      <w:bCs/>
    </w:rPr>
  </w:style>
  <w:style w:type="character" w:styleId="LinkdaInternet">
    <w:name w:val="Link da Internet"/>
    <w:uiPriority w:val="99"/>
    <w:semiHidden/>
    <w:unhideWhenUsed/>
    <w:rsid w:val="0098643b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Arial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paragraph" w:styleId="Contedodetabela" w:customStyle="1">
    <w:name w:val="Conteúdo de tabela"/>
    <w:rsid w:val="006a7752"/>
    <w:basedOn w:val="Normal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roid Sans Fallback" w:cs="Lohit Hindi"/>
      <w:sz w:val="24"/>
      <w:szCs w:val="24"/>
      <w:lang w:eastAsia="zh-CN" w:bidi="hi-IN"/>
    </w:rPr>
  </w:style>
  <w:style w:type="paragraph" w:styleId="NormalWeb">
    <w:name w:val="Normal (Web)"/>
    <w:uiPriority w:val="99"/>
    <w:unhideWhenUsed/>
    <w:rsid w:val="0098643b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2015-09-17T15:39:00Z</dcterms:created>
  <dc:creator>JULIANA PINHO</dc:creator>
  <dc:language>pt-BR</dc:language>
  <cp:lastModifiedBy>usuario</cp:lastModifiedBy>
  <dcterms:modified xsi:type="dcterms:W3CDTF">2015-09-17T15:39:00Z</dcterms:modified>
  <cp:revision>2</cp:revision>
</cp:coreProperties>
</file>