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6.jpeg" ContentType="image/jpeg"/>
  <Override PartName="/word/media/image5.png" ContentType="image/png"/>
  <Override PartName="/word/media/image4.jpeg" ContentType="image/jpeg"/>
  <Override PartName="/word/media/image3.jpeg" ContentType="image/jpeg"/>
  <Override PartName="/word/media/image2.jpeg" ContentType="image/jpeg"/>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Arial" w:ascii="Arial" w:hAnsi="Arial"/>
          <w:sz w:val="24"/>
          <w:szCs w:val="24"/>
        </w:rPr>
      </w:pPr>
      <w:r>
        <w:rPr>
          <w:rFonts w:cs="Arial" w:ascii="Arial" w:hAnsi="Arial"/>
          <w:sz w:val="24"/>
          <w:szCs w:val="24"/>
        </w:rPr>
      </w:r>
    </w:p>
    <w:p>
      <w:pPr>
        <w:pStyle w:val="Normal"/>
        <w:shd w:fill="EEECE1" w:val="clear"/>
        <w:rPr>
          <w:rFonts w:cs="Arial" w:ascii="Arial" w:hAnsi="Arial"/>
          <w:b/>
          <w:sz w:val="24"/>
          <w:szCs w:val="24"/>
        </w:rPr>
      </w:pPr>
      <w:r>
        <w:rPr>
          <w:rFonts w:cs="Arial" w:ascii="Arial" w:hAnsi="Arial"/>
          <w:b/>
          <w:sz w:val="24"/>
          <w:szCs w:val="24"/>
        </w:rPr>
        <w:t>Banco de Itens</w:t>
      </w:r>
    </w:p>
    <w:p>
      <w:pPr>
        <w:pStyle w:val="Normal"/>
        <w:rPr>
          <w:rFonts w:cs="Arial" w:ascii="Arial" w:hAnsi="Arial"/>
          <w:sz w:val="24"/>
          <w:szCs w:val="24"/>
        </w:rPr>
      </w:pPr>
      <w:r>
        <w:rPr>
          <w:rFonts w:cs="Arial" w:ascii="Arial" w:hAnsi="Arial"/>
          <w:sz w:val="24"/>
          <w:szCs w:val="24"/>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525"/>
        <w:gridCol w:w="1315"/>
        <w:gridCol w:w="1095"/>
        <w:gridCol w:w="975"/>
        <w:gridCol w:w="187"/>
        <w:gridCol w:w="1202"/>
        <w:gridCol w:w="1037"/>
        <w:gridCol w:w="1560"/>
      </w:tblGrid>
      <w:tr>
        <w:trPr>
          <w:cantSplit w:val="false"/>
        </w:trPr>
        <w:tc>
          <w:tcPr>
            <w:tcW w:w="15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cs="Arial" w:ascii="Arial" w:hAnsi="Arial"/>
                <w:b/>
                <w:sz w:val="22"/>
                <w:szCs w:val="22"/>
              </w:rPr>
            </w:pPr>
            <w:r>
              <w:rPr>
                <w:rFonts w:cs="Arial" w:ascii="Arial" w:hAnsi="Arial"/>
                <w:b/>
                <w:sz w:val="22"/>
                <w:szCs w:val="22"/>
              </w:rPr>
              <w:t>Disciplina</w:t>
            </w:r>
          </w:p>
        </w:tc>
        <w:tc>
          <w:tcPr>
            <w:tcW w:w="3385"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cs="Arial" w:ascii="Arial" w:hAnsi="Arial"/>
                <w:sz w:val="22"/>
                <w:szCs w:val="22"/>
              </w:rPr>
            </w:pPr>
            <w:r>
              <w:rPr>
                <w:rFonts w:cs="Arial" w:ascii="Arial" w:hAnsi="Arial"/>
                <w:sz w:val="22"/>
                <w:szCs w:val="22"/>
              </w:rPr>
              <w:t>Arte</w:t>
            </w:r>
          </w:p>
        </w:tc>
        <w:tc>
          <w:tcPr>
            <w:tcW w:w="242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cs="Arial" w:ascii="Arial" w:hAnsi="Arial"/>
                <w:b/>
                <w:sz w:val="22"/>
                <w:szCs w:val="22"/>
              </w:rPr>
            </w:pPr>
            <w:r>
              <w:rPr>
                <w:rFonts w:cs="Arial" w:ascii="Arial" w:hAnsi="Arial"/>
                <w:b/>
                <w:sz w:val="22"/>
                <w:szCs w:val="22"/>
              </w:rPr>
              <w:t>Código da questão</w:t>
            </w:r>
          </w:p>
        </w:tc>
        <w:tc>
          <w:tcPr>
            <w:tcW w:w="15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cs="Arial" w:ascii="Arial" w:hAnsi="Arial"/>
                <w:sz w:val="22"/>
                <w:szCs w:val="22"/>
              </w:rPr>
            </w:pPr>
            <w:r>
              <w:rPr>
                <w:rFonts w:cs="Arial" w:ascii="Arial" w:hAnsi="Arial"/>
                <w:sz w:val="22"/>
                <w:szCs w:val="22"/>
              </w:rPr>
              <w:t>ArtD06IT001</w:t>
            </w:r>
          </w:p>
        </w:tc>
      </w:tr>
      <w:tr>
        <w:trPr>
          <w:cantSplit w:val="false"/>
        </w:trPr>
        <w:tc>
          <w:tcPr>
            <w:tcW w:w="15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cs="Arial" w:ascii="Arial" w:hAnsi="Arial"/>
                <w:b/>
                <w:sz w:val="22"/>
                <w:szCs w:val="22"/>
              </w:rPr>
            </w:pPr>
            <w:r>
              <w:rPr>
                <w:rFonts w:cs="Arial" w:ascii="Arial" w:hAnsi="Arial"/>
                <w:b/>
                <w:sz w:val="22"/>
                <w:szCs w:val="22"/>
              </w:rPr>
              <w:t>Descritor</w:t>
            </w:r>
          </w:p>
        </w:tc>
        <w:tc>
          <w:tcPr>
            <w:tcW w:w="7371" w:type="dxa"/>
            <w:gridSpan w:val="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cs="Arial" w:ascii="Arial" w:hAnsi="Arial"/>
                <w:sz w:val="22"/>
                <w:szCs w:val="22"/>
              </w:rPr>
            </w:pPr>
            <w:r>
              <w:rPr>
                <w:rFonts w:cs="Arial" w:ascii="Arial" w:hAnsi="Arial"/>
                <w:sz w:val="22"/>
                <w:szCs w:val="22"/>
              </w:rPr>
              <w:t>D6: Interpretar informações que tratam de sentimentos, impressões e características em obras de arte de diferentes linguagens artísticas.</w:t>
            </w:r>
          </w:p>
        </w:tc>
      </w:tr>
      <w:tr>
        <w:trPr>
          <w:cantSplit w:val="false"/>
        </w:trPr>
        <w:tc>
          <w:tcPr>
            <w:tcW w:w="15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cs="Arial" w:ascii="Arial" w:hAnsi="Arial"/>
                <w:b/>
                <w:sz w:val="22"/>
                <w:szCs w:val="22"/>
              </w:rPr>
            </w:pPr>
            <w:r>
              <w:rPr>
                <w:rFonts w:cs="Arial" w:ascii="Arial" w:hAnsi="Arial"/>
                <w:b/>
                <w:sz w:val="22"/>
                <w:szCs w:val="22"/>
              </w:rPr>
              <w:t>Dificuldade</w:t>
            </w:r>
          </w:p>
        </w:tc>
        <w:tc>
          <w:tcPr>
            <w:tcW w:w="13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cs="Arial" w:ascii="Arial" w:hAnsi="Arial"/>
                <w:sz w:val="22"/>
                <w:szCs w:val="22"/>
              </w:rPr>
            </w:pPr>
            <w:r>
              <w:rPr>
                <w:rFonts w:cs="Arial" w:ascii="Arial" w:hAnsi="Arial"/>
                <w:sz w:val="22"/>
                <w:szCs w:val="22"/>
              </w:rPr>
              <w:t>Fácil</w:t>
            </w:r>
          </w:p>
        </w:tc>
        <w:tc>
          <w:tcPr>
            <w:tcW w:w="10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cs="Arial" w:ascii="Arial" w:hAnsi="Arial"/>
                <w:sz w:val="22"/>
                <w:szCs w:val="22"/>
                <w:highlight w:val="yellow"/>
              </w:rPr>
            </w:pPr>
            <w:r>
              <w:rPr>
                <w:rFonts w:cs="Arial" w:ascii="Arial" w:hAnsi="Arial"/>
                <w:sz w:val="22"/>
                <w:szCs w:val="22"/>
                <w:highlight w:val="yellow"/>
              </w:rPr>
              <w:t>Média</w:t>
            </w:r>
          </w:p>
        </w:tc>
        <w:tc>
          <w:tcPr>
            <w:tcW w:w="116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cs="Arial" w:ascii="Arial" w:hAnsi="Arial"/>
                <w:sz w:val="22"/>
                <w:szCs w:val="22"/>
              </w:rPr>
            </w:pPr>
            <w:r>
              <w:rPr>
                <w:rFonts w:cs="Arial" w:ascii="Arial" w:hAnsi="Arial"/>
                <w:sz w:val="22"/>
                <w:szCs w:val="22"/>
              </w:rPr>
              <w:t>Difícil</w:t>
            </w:r>
          </w:p>
        </w:tc>
        <w:tc>
          <w:tcPr>
            <w:tcW w:w="12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cs="Arial" w:ascii="Arial" w:hAnsi="Arial"/>
                <w:b/>
                <w:sz w:val="22"/>
                <w:szCs w:val="22"/>
              </w:rPr>
            </w:pPr>
            <w:r>
              <w:rPr>
                <w:rFonts w:cs="Arial" w:ascii="Arial" w:hAnsi="Arial"/>
                <w:b/>
                <w:sz w:val="22"/>
                <w:szCs w:val="22"/>
              </w:rPr>
              <w:t>Gabarito</w:t>
            </w:r>
          </w:p>
        </w:tc>
        <w:tc>
          <w:tcPr>
            <w:tcW w:w="259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jc w:val="both"/>
              <w:rPr>
                <w:rFonts w:cs="Arial" w:ascii="Arial" w:hAnsi="Arial"/>
                <w:sz w:val="22"/>
                <w:szCs w:val="22"/>
              </w:rPr>
            </w:pPr>
            <w:r>
              <w:rPr>
                <w:rFonts w:cs="Arial" w:ascii="Arial" w:hAnsi="Arial"/>
                <w:sz w:val="22"/>
                <w:szCs w:val="22"/>
              </w:rPr>
              <w:t>D</w:t>
            </w:r>
          </w:p>
        </w:tc>
      </w:tr>
    </w:tbl>
    <w:p>
      <w:pPr>
        <w:pStyle w:val="Normal"/>
        <w:jc w:val="both"/>
        <w:rPr>
          <w:rFonts w:cs="Arial" w:ascii="Arial" w:hAnsi="Arial"/>
          <w:sz w:val="24"/>
          <w:szCs w:val="24"/>
        </w:rPr>
      </w:pPr>
      <w:r>
        <w:rPr>
          <w:rFonts w:cs="Arial" w:ascii="Arial" w:hAnsi="Arial"/>
          <w:sz w:val="24"/>
          <w:szCs w:val="24"/>
        </w:rPr>
      </w:r>
    </w:p>
    <w:p>
      <w:pPr>
        <w:pStyle w:val="Normal"/>
        <w:jc w:val="both"/>
        <w:rPr>
          <w:rFonts w:cs="Arial" w:ascii="Arial" w:hAnsi="Arial"/>
          <w:b/>
          <w:sz w:val="24"/>
          <w:szCs w:val="24"/>
        </w:rPr>
      </w:pPr>
      <w:r>
        <w:rPr>
          <w:rFonts w:cs="Arial" w:ascii="Arial" w:hAnsi="Arial"/>
          <w:b/>
          <w:sz w:val="24"/>
          <w:szCs w:val="24"/>
        </w:rPr>
        <w:t>Texto 01</w:t>
      </w:r>
    </w:p>
    <w:p>
      <w:pPr>
        <w:pStyle w:val="Normal"/>
        <w:jc w:val="both"/>
        <w:rPr>
          <w:rFonts w:cs="Arial" w:ascii="Arial" w:hAnsi="Arial"/>
        </w:rPr>
      </w:pPr>
      <w:r>
        <w:rPr>
          <w:rFonts w:cs="Arial" w:ascii="Arial" w:hAnsi="Arial"/>
        </w:rPr>
        <w:t xml:space="preserve">A arte abstrata surgiu no começo do século XX, na </w:t>
      </w:r>
      <w:hyperlink r:id="rId2">
        <w:r>
          <w:rPr>
            <w:rStyle w:val="LinkdaInternet"/>
            <w:rFonts w:cs="Arial" w:ascii="Arial" w:hAnsi="Arial"/>
            <w:u w:val="none"/>
          </w:rPr>
          <w:t>Europa</w:t>
        </w:r>
      </w:hyperlink>
      <w:r>
        <w:rPr>
          <w:rFonts w:cs="Arial" w:ascii="Arial" w:hAnsi="Arial"/>
        </w:rPr>
        <w:t xml:space="preserve">, no contexto do movimento de </w:t>
      </w:r>
      <w:hyperlink r:id="rId3">
        <w:r>
          <w:rPr>
            <w:rStyle w:val="LinkdaInternet"/>
            <w:rFonts w:cs="Arial" w:ascii="Arial" w:hAnsi="Arial"/>
            <w:u w:val="none"/>
          </w:rPr>
          <w:t>Arte Moderna</w:t>
        </w:r>
      </w:hyperlink>
      <w:r>
        <w:rPr>
          <w:rFonts w:cs="Arial" w:ascii="Arial" w:hAnsi="Arial"/>
        </w:rPr>
        <w:t xml:space="preserve">. O precursor da arte abstrata foi o artista russo Kandinsky. Com suas pinceladas rápidas de cores fortes, transmitindo um sentimento violento, Kandinsky marcou seu estilo abstracionista. Outro artista que ganhou grande destaque no cenário da arte abstrata do começo do século XX foi o holandês </w:t>
      </w:r>
      <w:hyperlink r:id="rId4">
        <w:r>
          <w:rPr>
            <w:rStyle w:val="LinkdaInternet"/>
            <w:rFonts w:cs="Arial" w:ascii="Arial" w:hAnsi="Arial"/>
            <w:u w:val="none"/>
          </w:rPr>
          <w:t>Piet Mondrian</w:t>
        </w:r>
      </w:hyperlink>
      <w:r>
        <w:rPr>
          <w:rFonts w:cs="Arial" w:ascii="Arial" w:hAnsi="Arial"/>
        </w:rPr>
        <w:t xml:space="preserve">. </w:t>
      </w:r>
    </w:p>
    <w:p>
      <w:pPr>
        <w:pStyle w:val="Normal"/>
        <w:rPr>
          <w:rFonts w:cs="Arial" w:ascii="Arial" w:hAnsi="Arial"/>
          <w:b/>
          <w:sz w:val="24"/>
          <w:szCs w:val="24"/>
        </w:rPr>
      </w:pPr>
      <w:r>
        <w:rPr>
          <w:rFonts w:cs="Arial" w:ascii="Arial" w:hAnsi="Arial"/>
          <w:b/>
        </w:rPr>
        <w:t>01.</w:t>
      </w:r>
      <w:r>
        <w:rPr>
          <w:rFonts w:cs="Arial" w:ascii="Arial" w:hAnsi="Arial"/>
          <w:b/>
          <w:sz w:val="24"/>
          <w:szCs w:val="24"/>
        </w:rPr>
        <w:t xml:space="preserve">Qual dessas imagens melhor representa esse estilo artístico. </w:t>
      </w:r>
    </w:p>
    <w:p>
      <w:pPr>
        <w:pStyle w:val="Normal"/>
        <w:rPr>
          <w:color w:val="FF0000"/>
        </w:rPr>
      </w:pPr>
      <w:r>
        <w:rPr/>
        <w:t xml:space="preserve">A. </w:t>
      </w:r>
      <w:r>
        <w:rPr/>
        <w:drawing>
          <wp:inline distT="0" distB="0" distL="0" distR="0">
            <wp:extent cx="962025" cy="1323975"/>
            <wp:effectExtent l="0" t="0" r="0" b="0"/>
            <wp:docPr id="0" name="Picture" descr="C:\Users\home2\Documents\ANNE\Anne\PopART\Jessica S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home2\Documents\ANNE\Anne\PopART\Jessica Stam.jpg"/>
                    <pic:cNvPicPr>
                      <a:picLocks noChangeAspect="1" noChangeArrowheads="1"/>
                    </pic:cNvPicPr>
                  </pic:nvPicPr>
                  <pic:blipFill>
                    <a:blip r:embed="rId5"/>
                    <a:stretch>
                      <a:fillRect/>
                    </a:stretch>
                  </pic:blipFill>
                  <pic:spPr bwMode="auto">
                    <a:xfrm>
                      <a:off x="0" y="0"/>
                      <a:ext cx="962025" cy="1323975"/>
                    </a:xfrm>
                    <a:prstGeom prst="rect">
                      <a:avLst/>
                    </a:prstGeom>
                    <a:noFill/>
                    <a:ln w="9525">
                      <a:noFill/>
                      <a:miter lim="800000"/>
                      <a:headEnd/>
                      <a:tailEnd/>
                    </a:ln>
                  </pic:spPr>
                </pic:pic>
              </a:graphicData>
            </a:graphic>
          </wp:inline>
        </w:drawing>
      </w:r>
      <w:r>
        <w:rPr/>
        <w:t xml:space="preserve">B. </w:t>
      </w:r>
      <w:r>
        <w:rPr/>
        <w:drawing>
          <wp:inline distT="0" distB="0" distL="0" distR="0">
            <wp:extent cx="1133475" cy="1323975"/>
            <wp:effectExtent l="0" t="0" r="0" b="0"/>
            <wp:docPr id="1" name="Picture" descr="C:\Users\home2\Documents\ANNE\Anne\Arte do seculo 19\cezannepeasant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home2\Documents\ANNE\Anne\Arte do seculo 19\cezannepeasantmid.jpg"/>
                    <pic:cNvPicPr>
                      <a:picLocks noChangeAspect="1" noChangeArrowheads="1"/>
                    </pic:cNvPicPr>
                  </pic:nvPicPr>
                  <pic:blipFill>
                    <a:blip r:embed="rId6"/>
                    <a:stretch>
                      <a:fillRect/>
                    </a:stretch>
                  </pic:blipFill>
                  <pic:spPr bwMode="auto">
                    <a:xfrm>
                      <a:off x="0" y="0"/>
                      <a:ext cx="1133475" cy="1323975"/>
                    </a:xfrm>
                    <a:prstGeom prst="rect">
                      <a:avLst/>
                    </a:prstGeom>
                    <a:noFill/>
                    <a:ln w="9525">
                      <a:noFill/>
                      <a:miter lim="800000"/>
                      <a:headEnd/>
                      <a:tailEnd/>
                    </a:ln>
                  </pic:spPr>
                </pic:pic>
              </a:graphicData>
            </a:graphic>
          </wp:inline>
        </w:drawing>
      </w:r>
      <w:r>
        <w:rPr/>
        <w:t xml:space="preserve">C. </w:t>
      </w:r>
      <w:r>
        <w:rPr>
          <w:color w:val="000000"/>
        </w:rPr>
        <w:drawing>
          <wp:inline distT="0" distB="0" distL="0" distR="0">
            <wp:extent cx="990600" cy="1323975"/>
            <wp:effectExtent l="0" t="0" r="0" b="0"/>
            <wp:docPr id="2" name="Picture" descr="http://popuppainting.com/wp-content/uploads/2015/02/Sunflowers-by-Vincent-Van-Gogh-OSA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popuppainting.com/wp-content/uploads/2015/02/Sunflowers-by-Vincent-Van-Gogh-OSA431.jpg"/>
                    <pic:cNvPicPr>
                      <a:picLocks noChangeAspect="1" noChangeArrowheads="1"/>
                    </pic:cNvPicPr>
                  </pic:nvPicPr>
                  <pic:blipFill>
                    <a:blip r:embed="rId7"/>
                    <a:stretch>
                      <a:fillRect/>
                    </a:stretch>
                  </pic:blipFill>
                  <pic:spPr bwMode="auto">
                    <a:xfrm>
                      <a:off x="0" y="0"/>
                      <a:ext cx="990600" cy="1323975"/>
                    </a:xfrm>
                    <a:prstGeom prst="rect">
                      <a:avLst/>
                    </a:prstGeom>
                    <a:noFill/>
                    <a:ln w="9525">
                      <a:noFill/>
                      <a:miter lim="800000"/>
                      <a:headEnd/>
                      <a:tailEnd/>
                    </a:ln>
                  </pic:spPr>
                </pic:pic>
              </a:graphicData>
            </a:graphic>
          </wp:inline>
        </w:drawing>
      </w:r>
      <w:r>
        <w:rPr>
          <w:color w:val="000000"/>
        </w:rPr>
        <w:t xml:space="preserve"> D.</w:t>
      </w:r>
      <w:r>
        <w:rPr>
          <w:color w:val="FF0000"/>
        </w:rPr>
        <w:t xml:space="preserve"> </w:t>
      </w:r>
      <w:r>
        <w:rPr>
          <w:color w:val="FF0000"/>
        </w:rPr>
        <w:drawing>
          <wp:inline distT="0" distB="0" distL="0" distR="0">
            <wp:extent cx="1534160" cy="1238250"/>
            <wp:effectExtent l="0" t="0" r="0" b="0"/>
            <wp:docPr id="3" name="Picture" descr="http://www.hypeness.com.br/wp-content/uploads/2013/08/MattWMooreCocaCo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www.hypeness.com.br/wp-content/uploads/2013/08/MattWMooreCocaCola2.jpg"/>
                    <pic:cNvPicPr>
                      <a:picLocks noChangeAspect="1" noChangeArrowheads="1"/>
                    </pic:cNvPicPr>
                  </pic:nvPicPr>
                  <pic:blipFill>
                    <a:blip r:embed="rId8"/>
                    <a:stretch>
                      <a:fillRect/>
                    </a:stretch>
                  </pic:blipFill>
                  <pic:spPr bwMode="auto">
                    <a:xfrm>
                      <a:off x="0" y="0"/>
                      <a:ext cx="1534160" cy="1238250"/>
                    </a:xfrm>
                    <a:prstGeom prst="rect">
                      <a:avLst/>
                    </a:prstGeom>
                    <a:noFill/>
                    <a:ln w="9525">
                      <a:noFill/>
                      <a:miter lim="800000"/>
                      <a:headEnd/>
                      <a:tailEnd/>
                    </a:ln>
                  </pic:spPr>
                </pic:pic>
              </a:graphicData>
            </a:graphic>
          </wp:inline>
        </w:drawing>
      </w:r>
    </w:p>
    <w:p>
      <w:pPr>
        <w:pStyle w:val="Normal"/>
        <w:spacing w:before="0" w:after="200"/>
        <w:jc w:val="both"/>
        <w:rPr/>
      </w:pPr>
      <w:r>
        <w:rPr/>
      </w:r>
    </w:p>
    <w:sectPr>
      <w:headerReference w:type="default" r:id="rId9"/>
      <w:type w:val="nextPage"/>
      <w:pgSz w:w="11906" w:h="16838"/>
      <w:pgMar w:left="1701" w:right="1701"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lineRule="auto" w:line="240" w:before="0" w:after="0"/>
      <w:jc w:val="center"/>
      <w:rPr>
        <w:rFonts w:cs="Arial" w:ascii="Arial" w:hAnsi="Arial"/>
        <w:b/>
        <w:sz w:val="16"/>
        <w:szCs w:val="16"/>
      </w:rPr>
    </w:pPr>
    <w:r>
      <w:rPr>
        <w:rFonts w:cs="Arial" w:ascii="Arial" w:hAnsi="Arial"/>
        <w:b/>
        <w:sz w:val="16"/>
        <w:szCs w:val="16"/>
      </w:rPr>
      <w:t>PREFEITURA MUNICIPAL DE CAMAÇARI</w:t>
      <w:drawing>
        <wp:anchor behindDoc="1" distT="0" distB="0" distL="114300" distR="114300" simplePos="0" locked="0" layoutInCell="1" allowOverlap="1" relativeHeight="0">
          <wp:simplePos x="0" y="0"/>
          <wp:positionH relativeFrom="margin">
            <wp:posOffset>5011420</wp:posOffset>
          </wp:positionH>
          <wp:positionV relativeFrom="margin">
            <wp:posOffset>-779780</wp:posOffset>
          </wp:positionV>
          <wp:extent cx="369570" cy="551180"/>
          <wp:effectExtent l="0" t="0" r="0" b="0"/>
          <wp:wrapSquare wrapText="bothSides"/>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1"/>
                  <a:stretch>
                    <a:fillRect/>
                  </a:stretch>
                </pic:blipFill>
                <pic:spPr bwMode="auto">
                  <a:xfrm>
                    <a:off x="0" y="0"/>
                    <a:ext cx="369570" cy="551180"/>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1">
          <wp:simplePos x="0" y="0"/>
          <wp:positionH relativeFrom="column">
            <wp:posOffset>-306070</wp:posOffset>
          </wp:positionH>
          <wp:positionV relativeFrom="paragraph">
            <wp:posOffset>-27305</wp:posOffset>
          </wp:positionV>
          <wp:extent cx="493395" cy="499745"/>
          <wp:effectExtent l="0" t="0" r="0" b="0"/>
          <wp:wrapNone/>
          <wp:docPr id="5" name="Picture" descr="https://twimg0-a.akamaihd.net/profile_images/1273632160/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s://twimg0-a.akamaihd.net/profile_images/1273632160/brasao.jpg"/>
                  <pic:cNvPicPr>
                    <a:picLocks noChangeAspect="1" noChangeArrowheads="1"/>
                  </pic:cNvPicPr>
                </pic:nvPicPr>
                <pic:blipFill>
                  <a:blip r:embed="rId2"/>
                  <a:stretch>
                    <a:fillRect/>
                  </a:stretch>
                </pic:blipFill>
                <pic:spPr bwMode="auto">
                  <a:xfrm>
                    <a:off x="0" y="0"/>
                    <a:ext cx="493395" cy="499745"/>
                  </a:xfrm>
                  <a:prstGeom prst="rect">
                    <a:avLst/>
                  </a:prstGeom>
                  <a:noFill/>
                  <a:ln w="9525">
                    <a:noFill/>
                    <a:miter lim="800000"/>
                    <a:headEnd/>
                    <a:tailEnd/>
                  </a:ln>
                </pic:spPr>
              </pic:pic>
            </a:graphicData>
          </a:graphic>
        </wp:anchor>
      </w:drawing>
    </w:r>
  </w:p>
  <w:p>
    <w:pPr>
      <w:pStyle w:val="Normal"/>
      <w:spacing w:lineRule="auto" w:line="240" w:before="0" w:after="0"/>
      <w:jc w:val="center"/>
      <w:rPr>
        <w:rFonts w:cs="Arial" w:ascii="Arial" w:hAnsi="Arial"/>
        <w:b/>
        <w:sz w:val="16"/>
        <w:szCs w:val="16"/>
      </w:rPr>
    </w:pPr>
    <w:r>
      <w:rPr>
        <w:rFonts w:cs="Arial" w:ascii="Arial" w:hAnsi="Arial"/>
        <w:b/>
        <w:sz w:val="16"/>
        <w:szCs w:val="16"/>
      </w:rPr>
      <w:t>SECRETARIA DE EDUCAÇÃO</w:t>
    </w:r>
  </w:p>
  <w:p>
    <w:pPr>
      <w:pStyle w:val="Normal"/>
      <w:spacing w:lineRule="auto" w:line="240" w:before="0" w:after="0"/>
      <w:jc w:val="center"/>
      <w:rPr>
        <w:rFonts w:cs="Arial" w:ascii="Arial" w:hAnsi="Arial"/>
        <w:b/>
        <w:sz w:val="16"/>
        <w:szCs w:val="16"/>
      </w:rPr>
    </w:pPr>
    <w:r>
      <w:rPr>
        <w:rFonts w:cs="Arial" w:ascii="Arial" w:hAnsi="Arial"/>
        <w:b/>
        <w:sz w:val="16"/>
        <w:szCs w:val="16"/>
      </w:rPr>
      <w:t>COORDENADORIA DE ENSINO E APRENDIZAGEM - CEAP</w:t>
    </w:r>
  </w:p>
  <w:p>
    <w:pPr>
      <w:pStyle w:val="Normal"/>
      <w:jc w:val="center"/>
      <w:rPr>
        <w:rFonts w:cs="Arial" w:ascii="Arial" w:hAnsi="Arial"/>
        <w:b/>
        <w:sz w:val="16"/>
        <w:szCs w:val="16"/>
      </w:rPr>
    </w:pPr>
    <w:r>
      <w:rPr>
        <w:rFonts w:cs="Arial" w:ascii="Arial" w:hAnsi="Arial"/>
        <w:b/>
        <w:sz w:val="16"/>
        <w:szCs w:val="16"/>
      </w:rPr>
      <w:t>ANOS FINAIS</w:t>
    </w:r>
  </w:p>
  <w:p>
    <w:pPr>
      <w:pStyle w:val="Cabealho"/>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lang w:val="pt-BR" w:eastAsia="pt-BR"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uiPriority="0" w:name="Hyperlink"/>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4910c4"/>
    <w:pPr>
      <w:widowControl/>
      <w:suppressAutoHyphens w:val="true"/>
      <w:bidi w:val="0"/>
      <w:spacing w:lineRule="auto" w:line="276" w:before="0" w:after="200"/>
      <w:jc w:val="left"/>
    </w:pPr>
    <w:rPr>
      <w:rFonts w:ascii="Calibri" w:hAnsi="Calibri" w:eastAsia="Calibri" w:cs="Times New Roman"/>
      <w:color w:val="auto"/>
      <w:sz w:val="22"/>
      <w:szCs w:val="22"/>
      <w:lang w:eastAsia="en-US" w:val="pt-BR" w:bidi="ar-SA"/>
    </w:rPr>
  </w:style>
  <w:style w:type="character" w:styleId="DefaultParagraphFont" w:default="1">
    <w:name w:val="Default Paragraph Font"/>
    <w:uiPriority w:val="1"/>
    <w:semiHidden/>
    <w:unhideWhenUsed/>
    <w:rPr/>
  </w:style>
  <w:style w:type="character" w:styleId="CabealhoChar" w:customStyle="1">
    <w:name w:val="Cabeçalho Char"/>
    <w:uiPriority w:val="99"/>
    <w:link w:val="Cabealho"/>
    <w:rsid w:val="0027769e"/>
    <w:basedOn w:val="DefaultParagraphFont"/>
    <w:rPr/>
  </w:style>
  <w:style w:type="character" w:styleId="RodapChar" w:customStyle="1">
    <w:name w:val="Rodapé Char"/>
    <w:uiPriority w:val="99"/>
    <w:link w:val="Rodap"/>
    <w:rsid w:val="0027769e"/>
    <w:basedOn w:val="DefaultParagraphFont"/>
    <w:rPr/>
  </w:style>
  <w:style w:type="character" w:styleId="LinkdaInternet">
    <w:name w:val="Link da Internet"/>
    <w:rsid w:val="00ae431c"/>
    <w:basedOn w:val="DefaultParagraphFont"/>
    <w:rPr>
      <w:color w:val="000000"/>
      <w:u w:val="single"/>
      <w:lang w:val="zxx" w:eastAsia="zxx" w:bidi="zxx"/>
    </w:rPr>
  </w:style>
  <w:style w:type="character" w:styleId="TextodebaloChar" w:customStyle="1">
    <w:name w:val="Texto de balão Char"/>
    <w:uiPriority w:val="99"/>
    <w:semiHidden/>
    <w:link w:val="Textodebalo"/>
    <w:rsid w:val="000919fc"/>
    <w:basedOn w:val="DefaultParagraphFont"/>
    <w:rPr>
      <w:rFonts w:ascii="Tahoma" w:hAnsi="Tahoma" w:cs="Tahoma"/>
      <w:sz w:val="16"/>
      <w:szCs w:val="16"/>
      <w:lang w:eastAsia="en-US"/>
    </w:rPr>
  </w:style>
  <w:style w:type="character" w:styleId="ListLabel1">
    <w:name w:val="ListLabel 1"/>
    <w:rPr>
      <w:rFonts w:cs="Arial"/>
      <w:sz w:val="24"/>
      <w:szCs w:val="24"/>
    </w:rPr>
  </w:style>
  <w:style w:type="paragraph" w:styleId="Ttulo">
    <w:name w:val="Título"/>
    <w:basedOn w:val="Normal"/>
    <w:next w:val="Corpodotexto"/>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Cabealho">
    <w:name w:val="Cabeçalho"/>
    <w:uiPriority w:val="99"/>
    <w:unhideWhenUsed/>
    <w:link w:val="CabealhoChar"/>
    <w:rsid w:val="0027769e"/>
    <w:basedOn w:val="Normal"/>
    <w:pPr>
      <w:tabs>
        <w:tab w:val="center" w:pos="4252" w:leader="none"/>
        <w:tab w:val="right" w:pos="8504" w:leader="none"/>
      </w:tabs>
      <w:spacing w:lineRule="auto" w:line="240" w:before="0" w:after="0"/>
    </w:pPr>
    <w:rPr/>
  </w:style>
  <w:style w:type="paragraph" w:styleId="Rodap">
    <w:name w:val="Rodapé"/>
    <w:uiPriority w:val="99"/>
    <w:unhideWhenUsed/>
    <w:link w:val="RodapChar"/>
    <w:rsid w:val="0027769e"/>
    <w:basedOn w:val="Normal"/>
    <w:pPr>
      <w:tabs>
        <w:tab w:val="center" w:pos="4252" w:leader="none"/>
        <w:tab w:val="right" w:pos="8504" w:leader="none"/>
      </w:tabs>
      <w:spacing w:lineRule="auto" w:line="240" w:before="0" w:after="0"/>
    </w:pPr>
    <w:rPr/>
  </w:style>
  <w:style w:type="paragraph" w:styleId="ListParagraph">
    <w:name w:val="List Paragraph"/>
    <w:uiPriority w:val="34"/>
    <w:qFormat/>
    <w:rsid w:val="00df3608"/>
    <w:basedOn w:val="Normal"/>
    <w:pPr>
      <w:spacing w:before="0" w:after="200"/>
      <w:ind w:left="720" w:right="0" w:hanging="0"/>
      <w:contextualSpacing/>
    </w:pPr>
    <w:rPr/>
  </w:style>
  <w:style w:type="paragraph" w:styleId="BalloonText">
    <w:name w:val="Balloon Text"/>
    <w:uiPriority w:val="99"/>
    <w:semiHidden/>
    <w:unhideWhenUsed/>
    <w:link w:val="TextodebaloChar"/>
    <w:rsid w:val="000919fc"/>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elanormal">
    <w:name w:val="Normal Table"/>
    <w:uiPriority w:val="99"/>
    <w:qFormat/>
    <w:semiHidden/>
    <w:unhideWhenUsed/>
    <w:tblPr>
      <w:tblInd w:type="dxa" w:w="0"/>
      <w:tblCellMar>
        <w:top w:w="0" w:type="dxa"/>
        <w:left w:w="108" w:type="dxa"/>
        <w:bottom w:w="0" w:type="dxa"/>
        <w:right w:w="108" w:type="dxa"/>
      </w:tblCellMar>
    </w:tblPr>
  </w:style>
  <w:style w:type="table" w:styleId="Tabelacomgrade">
    <w:name w:val="Table Grid"/>
    <w:basedOn w:val="Tabelanormal"/>
    <w:uiPriority w:val="59"/>
    <w:rsid w:val="0027769e"/>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uapesquisa.com/geografia/europa.htm" TargetMode="External"/><Relationship Id="rId3" Type="http://schemas.openxmlformats.org/officeDocument/2006/relationships/hyperlink" Target="http://www.suapesquisa.com/artesliteratura/artemoderna" TargetMode="External"/><Relationship Id="rId4" Type="http://schemas.openxmlformats.org/officeDocument/2006/relationships/hyperlink" Target="http://www.suapesquisa.com/biografias/piet_mondrian.htm" TargetMode="Externa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2015-09-15T17:45:00Z</dcterms:created>
  <dc:creator>JULIANA PINHO</dc:creator>
  <dc:language>pt-BR</dc:language>
  <cp:lastModifiedBy>usuario</cp:lastModifiedBy>
  <dcterms:modified xsi:type="dcterms:W3CDTF">2015-09-15T17:49:00Z</dcterms:modified>
  <cp:revision>3</cp:revision>
</cp:coreProperties>
</file>