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3F" w:rsidRDefault="00AC7A3F" w:rsidP="00AC7A3F">
      <w:pPr>
        <w:jc w:val="center"/>
        <w:rPr>
          <w:b/>
        </w:rPr>
      </w:pPr>
      <w:r>
        <w:rPr>
          <w:b/>
        </w:rPr>
        <w:t>Plano de aula - unidade:________________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257"/>
        <w:gridCol w:w="2286"/>
        <w:gridCol w:w="1701"/>
        <w:gridCol w:w="1560"/>
        <w:gridCol w:w="1134"/>
        <w:gridCol w:w="1703"/>
      </w:tblGrid>
      <w:tr w:rsidR="00AC7A3F" w:rsidRPr="00AC7A3F" w:rsidTr="00EE7A17"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:rsidR="00AC7A3F" w:rsidRPr="00AC7A3F" w:rsidRDefault="00AC7A3F" w:rsidP="00AC7A3F">
            <w:pPr>
              <w:jc w:val="both"/>
              <w:rPr>
                <w:b/>
              </w:rPr>
            </w:pPr>
            <w:r w:rsidRPr="00AC7A3F">
              <w:rPr>
                <w:b/>
              </w:rPr>
              <w:t xml:space="preserve">Disciplina: </w:t>
            </w:r>
          </w:p>
        </w:tc>
        <w:tc>
          <w:tcPr>
            <w:tcW w:w="838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C7A3F" w:rsidRPr="00AC7A3F" w:rsidRDefault="00AC7A3F" w:rsidP="00AC7A3F">
            <w:pPr>
              <w:jc w:val="both"/>
              <w:rPr>
                <w:b/>
              </w:rPr>
            </w:pPr>
            <w:proofErr w:type="gramStart"/>
            <w:r w:rsidRPr="00AC7A3F">
              <w:rPr>
                <w:b/>
              </w:rPr>
              <w:t>Professor(</w:t>
            </w:r>
            <w:proofErr w:type="gramEnd"/>
            <w:r w:rsidRPr="00AC7A3F">
              <w:rPr>
                <w:b/>
              </w:rPr>
              <w:t xml:space="preserve">a): </w:t>
            </w:r>
          </w:p>
        </w:tc>
      </w:tr>
      <w:tr w:rsidR="00AC7A3F" w:rsidRPr="00AC7A3F" w:rsidTr="00EE7A17"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:rsidR="00AC7A3F" w:rsidRPr="00AC7A3F" w:rsidRDefault="00AC7A3F" w:rsidP="009227B7">
            <w:pPr>
              <w:jc w:val="both"/>
              <w:rPr>
                <w:b/>
              </w:rPr>
            </w:pPr>
            <w:proofErr w:type="gramStart"/>
            <w:r w:rsidRPr="00AC7A3F">
              <w:rPr>
                <w:b/>
              </w:rPr>
              <w:t>ciclo</w:t>
            </w:r>
            <w:proofErr w:type="gramEnd"/>
            <w:r w:rsidRPr="00AC7A3F">
              <w:rPr>
                <w:b/>
              </w:rPr>
              <w:t>:_______ 1º ano (___)</w:t>
            </w:r>
            <w:r w:rsidRPr="00AC7A3F">
              <w:rPr>
                <w:b/>
              </w:rPr>
              <w:tab/>
              <w:t>2º ano (___)</w:t>
            </w:r>
          </w:p>
        </w:tc>
        <w:tc>
          <w:tcPr>
            <w:tcW w:w="8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F" w:rsidRPr="00AC7A3F" w:rsidRDefault="00AC7A3F" w:rsidP="00AC7A3F">
            <w:pPr>
              <w:jc w:val="both"/>
              <w:rPr>
                <w:b/>
              </w:rPr>
            </w:pPr>
          </w:p>
        </w:tc>
      </w:tr>
      <w:tr w:rsidR="00FB21BF" w:rsidTr="00FB21B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1BF" w:rsidRDefault="00FB21BF" w:rsidP="00AC7A3F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B21BF" w:rsidRDefault="00FB21BF" w:rsidP="00AC7A3F">
            <w:pPr>
              <w:jc w:val="center"/>
              <w:rPr>
                <w:b/>
              </w:rPr>
            </w:pPr>
            <w:r w:rsidRPr="00EE7A17">
              <w:rPr>
                <w:b/>
                <w:sz w:val="20"/>
              </w:rPr>
              <w:t>Competências/Habilidades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B21BF" w:rsidRDefault="00FB21BF" w:rsidP="00AC7A3F">
            <w:pPr>
              <w:jc w:val="center"/>
              <w:rPr>
                <w:b/>
              </w:rPr>
            </w:pPr>
            <w:r>
              <w:rPr>
                <w:b/>
              </w:rPr>
              <w:t>Conteúdos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21BF" w:rsidRDefault="00FB21BF" w:rsidP="00AC7A3F">
            <w:pPr>
              <w:jc w:val="center"/>
              <w:rPr>
                <w:b/>
              </w:rPr>
            </w:pPr>
            <w:r>
              <w:rPr>
                <w:b/>
              </w:rPr>
              <w:t>Situações Didáticas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B21BF" w:rsidRDefault="00FB21BF" w:rsidP="00FB21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Aspectos Sócio formativos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21BF" w:rsidRDefault="00FB21BF" w:rsidP="00FB21BF">
            <w:pPr>
              <w:jc w:val="center"/>
              <w:rPr>
                <w:b/>
              </w:rPr>
            </w:pPr>
            <w:r>
              <w:rPr>
                <w:b/>
              </w:rPr>
              <w:t>Aspectos Cognitivos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B21BF" w:rsidRDefault="00FB21BF" w:rsidP="00AC7A3F">
            <w:pPr>
              <w:jc w:val="center"/>
              <w:rPr>
                <w:b/>
              </w:rPr>
            </w:pPr>
            <w:r>
              <w:rPr>
                <w:b/>
              </w:rPr>
              <w:t>Avaliação das C/H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:rsidR="00FB21BF" w:rsidRDefault="00FB21BF" w:rsidP="00AC7A3F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</w:tr>
      <w:tr w:rsidR="00FB21BF" w:rsidTr="00FB21BF">
        <w:tc>
          <w:tcPr>
            <w:tcW w:w="1384" w:type="dxa"/>
            <w:tcBorders>
              <w:top w:val="single" w:sz="4" w:space="0" w:color="auto"/>
            </w:tcBorders>
          </w:tcPr>
          <w:p w:rsidR="00FB21BF" w:rsidRDefault="00FB21BF" w:rsidP="00AC7A3F">
            <w:pPr>
              <w:jc w:val="both"/>
              <w:rPr>
                <w:b/>
              </w:rPr>
            </w:pPr>
          </w:p>
          <w:p w:rsidR="00FB21BF" w:rsidRDefault="00FB21BF" w:rsidP="00AC7A3F">
            <w:pPr>
              <w:jc w:val="both"/>
              <w:rPr>
                <w:b/>
              </w:rPr>
            </w:pPr>
          </w:p>
          <w:p w:rsidR="00FB21BF" w:rsidRDefault="00FB21BF" w:rsidP="00AC7A3F">
            <w:pPr>
              <w:jc w:val="both"/>
              <w:rPr>
                <w:b/>
              </w:rPr>
            </w:pPr>
          </w:p>
          <w:p w:rsidR="00FB21BF" w:rsidRDefault="00FB21BF" w:rsidP="00AC7A3F">
            <w:pPr>
              <w:jc w:val="both"/>
              <w:rPr>
                <w:b/>
              </w:rPr>
            </w:pPr>
          </w:p>
          <w:p w:rsidR="00FB21BF" w:rsidRDefault="00FB21BF" w:rsidP="00AC7A3F">
            <w:pPr>
              <w:jc w:val="both"/>
              <w:rPr>
                <w:b/>
              </w:rPr>
            </w:pPr>
          </w:p>
          <w:p w:rsidR="00FB21BF" w:rsidRDefault="00FB21BF" w:rsidP="00AC7A3F">
            <w:pPr>
              <w:jc w:val="both"/>
              <w:rPr>
                <w:b/>
              </w:rPr>
            </w:pPr>
          </w:p>
          <w:p w:rsidR="00FB21BF" w:rsidRDefault="00FB21BF" w:rsidP="00AC7A3F">
            <w:pPr>
              <w:jc w:val="both"/>
              <w:rPr>
                <w:b/>
              </w:rPr>
            </w:pPr>
          </w:p>
          <w:p w:rsidR="00FB21BF" w:rsidRDefault="00FB21BF" w:rsidP="00AC7A3F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FB21BF" w:rsidRDefault="00FB21BF" w:rsidP="00AC7A3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B21BF" w:rsidRDefault="00FB21BF" w:rsidP="00AC7A3F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FB21BF" w:rsidRDefault="00FB21BF" w:rsidP="00AC7A3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21BF" w:rsidRDefault="00FB21BF" w:rsidP="00AC7A3F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1BF" w:rsidRDefault="00FB21BF" w:rsidP="00AC7A3F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1BF" w:rsidRDefault="00FB21BF" w:rsidP="00AC7A3F">
            <w:pPr>
              <w:jc w:val="both"/>
              <w:rPr>
                <w:b/>
              </w:rPr>
            </w:pPr>
          </w:p>
        </w:tc>
        <w:tc>
          <w:tcPr>
            <w:tcW w:w="1703" w:type="dxa"/>
          </w:tcPr>
          <w:p w:rsidR="00FB21BF" w:rsidRDefault="00FB21BF" w:rsidP="00AC7A3F">
            <w:pPr>
              <w:jc w:val="both"/>
              <w:rPr>
                <w:b/>
              </w:rPr>
            </w:pPr>
          </w:p>
        </w:tc>
      </w:tr>
      <w:tr w:rsidR="00FB21BF" w:rsidTr="00FB21BF">
        <w:tc>
          <w:tcPr>
            <w:tcW w:w="1384" w:type="dxa"/>
          </w:tcPr>
          <w:p w:rsidR="00FB21BF" w:rsidRDefault="00FB21BF" w:rsidP="00B62D1B">
            <w:pPr>
              <w:jc w:val="both"/>
              <w:rPr>
                <w:b/>
              </w:rPr>
            </w:pPr>
          </w:p>
          <w:p w:rsidR="00FB21BF" w:rsidRDefault="00FB21BF" w:rsidP="00B62D1B">
            <w:pPr>
              <w:jc w:val="both"/>
              <w:rPr>
                <w:b/>
              </w:rPr>
            </w:pPr>
          </w:p>
          <w:p w:rsidR="00FB21BF" w:rsidRDefault="00FB21BF" w:rsidP="00B62D1B">
            <w:pPr>
              <w:jc w:val="both"/>
              <w:rPr>
                <w:b/>
              </w:rPr>
            </w:pPr>
          </w:p>
          <w:p w:rsidR="00FB21BF" w:rsidRDefault="00FB21BF" w:rsidP="00B62D1B">
            <w:pPr>
              <w:jc w:val="both"/>
              <w:rPr>
                <w:b/>
              </w:rPr>
            </w:pPr>
          </w:p>
          <w:p w:rsidR="00FB21BF" w:rsidRDefault="00FB21BF" w:rsidP="00B62D1B">
            <w:pPr>
              <w:jc w:val="both"/>
              <w:rPr>
                <w:b/>
              </w:rPr>
            </w:pPr>
          </w:p>
          <w:p w:rsidR="00FB21BF" w:rsidRDefault="00FB21BF" w:rsidP="00B62D1B">
            <w:pPr>
              <w:jc w:val="both"/>
              <w:rPr>
                <w:b/>
              </w:rPr>
            </w:pPr>
          </w:p>
          <w:p w:rsidR="00FB21BF" w:rsidRDefault="00FB21BF" w:rsidP="00B62D1B">
            <w:pPr>
              <w:jc w:val="both"/>
              <w:rPr>
                <w:b/>
              </w:rPr>
            </w:pPr>
          </w:p>
          <w:p w:rsidR="00FB21BF" w:rsidRDefault="00FB21BF" w:rsidP="00B62D1B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FB21BF" w:rsidRDefault="00FB21BF" w:rsidP="00AC7A3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B21BF" w:rsidRDefault="00FB21BF" w:rsidP="00AC7A3F">
            <w:pPr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FB21BF" w:rsidRDefault="00FB21BF" w:rsidP="00AC7A3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21BF" w:rsidRDefault="00FB21BF" w:rsidP="00AC7A3F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1BF" w:rsidRDefault="00FB21BF" w:rsidP="00AC7A3F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1BF" w:rsidRDefault="00FB21BF" w:rsidP="00AC7A3F">
            <w:pPr>
              <w:jc w:val="both"/>
              <w:rPr>
                <w:b/>
              </w:rPr>
            </w:pPr>
          </w:p>
        </w:tc>
        <w:tc>
          <w:tcPr>
            <w:tcW w:w="1703" w:type="dxa"/>
          </w:tcPr>
          <w:p w:rsidR="00FB21BF" w:rsidRDefault="00FB21BF" w:rsidP="00AC7A3F">
            <w:pPr>
              <w:jc w:val="both"/>
              <w:rPr>
                <w:b/>
              </w:rPr>
            </w:pPr>
          </w:p>
        </w:tc>
      </w:tr>
    </w:tbl>
    <w:p w:rsidR="00AC7A3F" w:rsidRDefault="00AC7A3F" w:rsidP="00AC7A3F">
      <w:pPr>
        <w:jc w:val="both"/>
        <w:rPr>
          <w:b/>
        </w:rPr>
      </w:pPr>
      <w:r>
        <w:rPr>
          <w:b/>
        </w:rPr>
        <w:t>Anotaç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AD9" w:rsidRDefault="00AC7A3F" w:rsidP="00AC7A3F">
      <w:pPr>
        <w:jc w:val="both"/>
        <w:rPr>
          <w:b/>
        </w:rPr>
      </w:pPr>
      <w:r>
        <w:rPr>
          <w:b/>
        </w:rPr>
        <w:t xml:space="preserve">Camaçari____ de___________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______</w:t>
      </w:r>
    </w:p>
    <w:p w:rsidR="00AC7A3F" w:rsidRDefault="00AC7A3F" w:rsidP="00AC7A3F">
      <w:pPr>
        <w:jc w:val="both"/>
        <w:rPr>
          <w:b/>
        </w:rPr>
      </w:pPr>
      <w:r>
        <w:rPr>
          <w:b/>
        </w:rPr>
        <w:t>___________________________________________________</w:t>
      </w:r>
      <w:r w:rsidR="00A5642A">
        <w:rPr>
          <w:b/>
        </w:rPr>
        <w:t xml:space="preserve">     </w:t>
      </w:r>
      <w:r>
        <w:rPr>
          <w:b/>
        </w:rPr>
        <w:tab/>
        <w:t>________________________________________________________</w:t>
      </w:r>
    </w:p>
    <w:p w:rsidR="001B2AD9" w:rsidRDefault="00AC7A3F" w:rsidP="00AC7A3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Assinatura do Professor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Assinatura do Coordenador</w:t>
      </w:r>
    </w:p>
    <w:p w:rsidR="001B2AD9" w:rsidRDefault="001B2AD9">
      <w:pPr>
        <w:rPr>
          <w:b/>
        </w:rPr>
      </w:pPr>
      <w:r>
        <w:rPr>
          <w:b/>
        </w:rPr>
        <w:lastRenderedPageBreak/>
        <w:br w:type="page"/>
      </w:r>
    </w:p>
    <w:p w:rsidR="00AC7A3F" w:rsidRDefault="00AC7A3F" w:rsidP="00AC7A3F">
      <w:pPr>
        <w:jc w:val="both"/>
        <w:rPr>
          <w:b/>
        </w:rPr>
      </w:pPr>
    </w:p>
    <w:p w:rsidR="001B2AD9" w:rsidRDefault="001B2AD9" w:rsidP="00AC7A3F">
      <w:pPr>
        <w:jc w:val="both"/>
        <w:rPr>
          <w:b/>
        </w:rPr>
      </w:pPr>
    </w:p>
    <w:p w:rsidR="001B2AD9" w:rsidRPr="00C45F9B" w:rsidRDefault="001B2AD9" w:rsidP="00C45F9B">
      <w:pPr>
        <w:pStyle w:val="PargrafodaLista"/>
        <w:numPr>
          <w:ilvl w:val="0"/>
          <w:numId w:val="1"/>
        </w:numPr>
        <w:rPr>
          <w:rFonts w:ascii="Calibri" w:hAnsi="Calibri"/>
          <w:b/>
          <w:bCs/>
          <w:color w:val="000000"/>
        </w:rPr>
      </w:pPr>
      <w:r w:rsidRPr="00C45F9B">
        <w:rPr>
          <w:rFonts w:ascii="Calibri" w:hAnsi="Calibri"/>
          <w:b/>
          <w:bCs/>
          <w:color w:val="000000"/>
        </w:rPr>
        <w:t>Período = 6 quinzenas</w:t>
      </w:r>
    </w:p>
    <w:p w:rsidR="001B2AD9" w:rsidRPr="00C45F9B" w:rsidRDefault="001B2AD9" w:rsidP="00C45F9B">
      <w:pPr>
        <w:pStyle w:val="PargrafodaLista"/>
        <w:numPr>
          <w:ilvl w:val="0"/>
          <w:numId w:val="1"/>
        </w:numPr>
        <w:rPr>
          <w:rFonts w:ascii="Calibri" w:hAnsi="Calibri"/>
          <w:b/>
          <w:bCs/>
          <w:color w:val="000000"/>
        </w:rPr>
      </w:pPr>
      <w:proofErr w:type="spellStart"/>
      <w:r w:rsidRPr="00C45F9B">
        <w:rPr>
          <w:rFonts w:ascii="Calibri" w:hAnsi="Calibri"/>
          <w:b/>
          <w:bCs/>
          <w:color w:val="000000"/>
        </w:rPr>
        <w:t>Comp</w:t>
      </w:r>
      <w:proofErr w:type="spellEnd"/>
      <w:r w:rsidRPr="00C45F9B">
        <w:rPr>
          <w:rFonts w:ascii="Calibri" w:hAnsi="Calibri"/>
          <w:b/>
          <w:bCs/>
          <w:color w:val="000000"/>
        </w:rPr>
        <w:t xml:space="preserve"> e </w:t>
      </w:r>
      <w:proofErr w:type="spellStart"/>
      <w:r w:rsidRPr="00C45F9B">
        <w:rPr>
          <w:rFonts w:ascii="Calibri" w:hAnsi="Calibri"/>
          <w:b/>
          <w:bCs/>
          <w:color w:val="000000"/>
        </w:rPr>
        <w:t>Hab</w:t>
      </w:r>
      <w:proofErr w:type="spellEnd"/>
      <w:r w:rsidRPr="00C45F9B">
        <w:rPr>
          <w:rFonts w:ascii="Calibri" w:hAnsi="Calibri"/>
          <w:b/>
          <w:bCs/>
          <w:color w:val="000000"/>
        </w:rPr>
        <w:t xml:space="preserve"> da matriz curricular</w:t>
      </w:r>
    </w:p>
    <w:p w:rsidR="001B2AD9" w:rsidRPr="00C45F9B" w:rsidRDefault="001B2AD9" w:rsidP="00C45F9B">
      <w:pPr>
        <w:pStyle w:val="PargrafodaLista"/>
        <w:numPr>
          <w:ilvl w:val="0"/>
          <w:numId w:val="1"/>
        </w:numPr>
        <w:rPr>
          <w:rFonts w:ascii="Calibri" w:hAnsi="Calibri"/>
          <w:b/>
          <w:bCs/>
          <w:color w:val="000000"/>
        </w:rPr>
      </w:pPr>
      <w:r w:rsidRPr="00C45F9B">
        <w:rPr>
          <w:rFonts w:ascii="Calibri" w:hAnsi="Calibri"/>
          <w:b/>
          <w:bCs/>
          <w:color w:val="000000"/>
        </w:rPr>
        <w:t>Conteúdos da matriz curricular</w:t>
      </w:r>
    </w:p>
    <w:p w:rsidR="001B2AD9" w:rsidRPr="00C45F9B" w:rsidRDefault="001B2AD9" w:rsidP="00C45F9B">
      <w:pPr>
        <w:pStyle w:val="PargrafodaLista"/>
        <w:numPr>
          <w:ilvl w:val="0"/>
          <w:numId w:val="1"/>
        </w:numPr>
        <w:rPr>
          <w:rFonts w:ascii="Calibri" w:hAnsi="Calibri"/>
          <w:b/>
          <w:bCs/>
          <w:color w:val="000000"/>
        </w:rPr>
      </w:pPr>
      <w:r w:rsidRPr="00C45F9B">
        <w:rPr>
          <w:rFonts w:ascii="Calibri" w:hAnsi="Calibri"/>
          <w:b/>
          <w:bCs/>
          <w:color w:val="000000"/>
        </w:rPr>
        <w:t>Situação didática (descrição metodológica geral)</w:t>
      </w:r>
    </w:p>
    <w:p w:rsidR="00C45F9B" w:rsidRPr="00C45F9B" w:rsidRDefault="00C45F9B" w:rsidP="00C45F9B">
      <w:pPr>
        <w:pStyle w:val="PargrafodaLista"/>
        <w:numPr>
          <w:ilvl w:val="0"/>
          <w:numId w:val="1"/>
        </w:numPr>
        <w:rPr>
          <w:rFonts w:ascii="Calibri" w:hAnsi="Calibri"/>
          <w:b/>
          <w:bCs/>
          <w:color w:val="000000"/>
        </w:rPr>
      </w:pPr>
      <w:r w:rsidRPr="00C45F9B">
        <w:rPr>
          <w:rFonts w:ascii="Calibri" w:hAnsi="Calibri"/>
          <w:b/>
          <w:bCs/>
          <w:color w:val="000000"/>
        </w:rPr>
        <w:t xml:space="preserve">Após a situação didática o que o professor deve observar no </w:t>
      </w:r>
      <w:r w:rsidRPr="00086492">
        <w:rPr>
          <w:rFonts w:ascii="Calibri" w:hAnsi="Calibri"/>
          <w:b/>
          <w:bCs/>
          <w:color w:val="000000"/>
          <w:highlight w:val="yellow"/>
        </w:rPr>
        <w:t>processo</w:t>
      </w:r>
      <w:r w:rsidRPr="00C45F9B">
        <w:rPr>
          <w:rFonts w:ascii="Calibri" w:hAnsi="Calibri"/>
          <w:b/>
          <w:bCs/>
          <w:color w:val="000000"/>
        </w:rPr>
        <w:t xml:space="preserve"> de desenvolvimento da aprendizagem</w:t>
      </w:r>
    </w:p>
    <w:p w:rsidR="001B2AD9" w:rsidRDefault="001B2AD9" w:rsidP="00C45F9B">
      <w:pPr>
        <w:spacing w:after="0" w:line="240" w:lineRule="auto"/>
        <w:ind w:left="1418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</w:rPr>
        <w:t xml:space="preserve">ASPECTOS </w:t>
      </w:r>
      <w:proofErr w:type="gramStart"/>
      <w:r>
        <w:rPr>
          <w:rFonts w:ascii="Calibri" w:hAnsi="Calibri"/>
          <w:b/>
          <w:bCs/>
          <w:color w:val="000000"/>
        </w:rPr>
        <w:t>SÓCIO FORMATIVOS</w:t>
      </w:r>
      <w:proofErr w:type="gramEnd"/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z w:val="20"/>
          <w:szCs w:val="20"/>
        </w:rPr>
        <w:t>01. Desenvolvimento e compreensão da prática de valores éticos na escola, espírito de</w:t>
      </w:r>
      <w:r>
        <w:rPr>
          <w:rFonts w:ascii="Calibri" w:hAnsi="Calibri"/>
          <w:color w:val="000000"/>
          <w:sz w:val="20"/>
          <w:szCs w:val="20"/>
        </w:rPr>
        <w:br/>
        <w:t>cidadania e civilidade.</w:t>
      </w:r>
      <w:r>
        <w:rPr>
          <w:rFonts w:ascii="Calibri" w:hAnsi="Calibri"/>
          <w:color w:val="000000"/>
          <w:sz w:val="20"/>
          <w:szCs w:val="20"/>
        </w:rPr>
        <w:br/>
        <w:t>02. Abertura para o diálogo na construção da aprendizagem.</w:t>
      </w:r>
      <w:r>
        <w:rPr>
          <w:rFonts w:ascii="Calibri" w:hAnsi="Calibri"/>
          <w:color w:val="000000"/>
          <w:sz w:val="20"/>
          <w:szCs w:val="20"/>
        </w:rPr>
        <w:br/>
        <w:t>03. Respeito com toda comunidade escolar.</w:t>
      </w:r>
      <w:r>
        <w:rPr>
          <w:rFonts w:ascii="Calibri" w:hAnsi="Calibri"/>
          <w:color w:val="000000"/>
          <w:sz w:val="20"/>
          <w:szCs w:val="20"/>
        </w:rPr>
        <w:br/>
        <w:t>04. Participação das atividades em grupo.</w:t>
      </w:r>
      <w:r>
        <w:rPr>
          <w:rFonts w:ascii="Calibri" w:hAnsi="Calibri"/>
          <w:color w:val="000000"/>
          <w:sz w:val="20"/>
          <w:szCs w:val="20"/>
        </w:rPr>
        <w:br/>
        <w:t>05. Realização das atividades para casa.</w:t>
      </w:r>
      <w:r>
        <w:rPr>
          <w:rFonts w:ascii="Calibri" w:hAnsi="Calibri"/>
          <w:color w:val="000000"/>
          <w:sz w:val="20"/>
          <w:szCs w:val="20"/>
        </w:rPr>
        <w:br/>
        <w:t>06. Realização das atividades em todos ambientes de aprendizagem.</w:t>
      </w:r>
      <w:r>
        <w:rPr>
          <w:rFonts w:ascii="Calibri" w:hAnsi="Calibri"/>
          <w:color w:val="000000"/>
          <w:sz w:val="20"/>
          <w:szCs w:val="20"/>
        </w:rPr>
        <w:br/>
        <w:t>07. Participação regular nas aulas, cumprindo os horários estabelecidos.</w:t>
      </w:r>
    </w:p>
    <w:p w:rsidR="00086492" w:rsidRDefault="00086492" w:rsidP="00C45F9B">
      <w:pPr>
        <w:spacing w:after="0" w:line="240" w:lineRule="auto"/>
        <w:ind w:left="1418"/>
        <w:rPr>
          <w:rFonts w:ascii="Calibri" w:hAnsi="Calibri"/>
          <w:b/>
          <w:bCs/>
          <w:color w:val="000000"/>
        </w:rPr>
      </w:pPr>
    </w:p>
    <w:p w:rsidR="001B2AD9" w:rsidRDefault="001B2AD9" w:rsidP="00C45F9B">
      <w:pPr>
        <w:spacing w:after="0" w:line="240" w:lineRule="auto"/>
        <w:ind w:left="1418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</w:rPr>
        <w:t>ASPECTOS COGNITIVOS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z w:val="20"/>
          <w:szCs w:val="20"/>
        </w:rPr>
        <w:t>01. Participação e argumentação em defesa das ideias</w:t>
      </w:r>
      <w:r>
        <w:rPr>
          <w:rFonts w:ascii="Calibri" w:hAnsi="Calibri"/>
          <w:color w:val="000000"/>
          <w:sz w:val="20"/>
          <w:szCs w:val="20"/>
        </w:rPr>
        <w:br/>
        <w:t>02. Produção oral/ sinalizada/artística</w:t>
      </w:r>
      <w:r>
        <w:rPr>
          <w:rFonts w:ascii="Calibri" w:hAnsi="Calibri"/>
          <w:color w:val="000000"/>
          <w:sz w:val="20"/>
          <w:szCs w:val="20"/>
        </w:rPr>
        <w:br/>
        <w:t>03. Produção escrita</w:t>
      </w:r>
      <w:r>
        <w:rPr>
          <w:rFonts w:ascii="Calibri" w:hAnsi="Calibri"/>
          <w:color w:val="000000"/>
          <w:sz w:val="20"/>
          <w:szCs w:val="20"/>
        </w:rPr>
        <w:br/>
        <w:t>04. Sistematização dos conhecimentos estudados</w:t>
      </w:r>
      <w:r>
        <w:rPr>
          <w:rFonts w:ascii="Calibri" w:hAnsi="Calibri"/>
          <w:color w:val="000000"/>
          <w:sz w:val="20"/>
          <w:szCs w:val="20"/>
        </w:rPr>
        <w:br/>
        <w:t>05. Leitura com produção de sentido</w:t>
      </w:r>
    </w:p>
    <w:p w:rsidR="00C45F9B" w:rsidRDefault="00C45F9B" w:rsidP="00C45F9B">
      <w:pPr>
        <w:spacing w:after="0" w:line="240" w:lineRule="auto"/>
        <w:ind w:left="1418"/>
        <w:rPr>
          <w:rFonts w:ascii="Calibri" w:hAnsi="Calibri"/>
          <w:color w:val="000000"/>
          <w:sz w:val="20"/>
          <w:szCs w:val="20"/>
        </w:rPr>
      </w:pPr>
    </w:p>
    <w:p w:rsidR="00C45F9B" w:rsidRDefault="00C45F9B" w:rsidP="00C45F9B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Avaliação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= instrumento (teste, prova, seminário, debate, lista, experimento,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) + </w:t>
      </w:r>
      <w:r w:rsidR="00086492">
        <w:rPr>
          <w:b/>
        </w:rPr>
        <w:t>método</w:t>
      </w:r>
      <w:r>
        <w:rPr>
          <w:b/>
        </w:rPr>
        <w:t xml:space="preserve"> de abordagem dos instrumentos que são os descritores</w:t>
      </w:r>
    </w:p>
    <w:p w:rsidR="005E2E56" w:rsidRPr="00C45F9B" w:rsidRDefault="005E2E56" w:rsidP="00C45F9B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proofErr w:type="gramStart"/>
      <w:r>
        <w:rPr>
          <w:b/>
        </w:rPr>
        <w:t>A critério</w:t>
      </w:r>
      <w:proofErr w:type="gramEnd"/>
      <w:r>
        <w:rPr>
          <w:b/>
        </w:rPr>
        <w:t xml:space="preserve"> do professor junto a coordenação</w:t>
      </w:r>
    </w:p>
    <w:sectPr w:rsidR="005E2E56" w:rsidRPr="00C45F9B" w:rsidSect="00EE7A17">
      <w:headerReference w:type="default" r:id="rId9"/>
      <w:footerReference w:type="default" r:id="rId10"/>
      <w:pgSz w:w="16838" w:h="11906" w:orient="landscape"/>
      <w:pgMar w:top="156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3E" w:rsidRDefault="00E7393E" w:rsidP="00405C9C">
      <w:pPr>
        <w:spacing w:after="0" w:line="240" w:lineRule="auto"/>
      </w:pPr>
      <w:r>
        <w:separator/>
      </w:r>
    </w:p>
  </w:endnote>
  <w:endnote w:type="continuationSeparator" w:id="0">
    <w:p w:rsidR="00E7393E" w:rsidRDefault="00E7393E" w:rsidP="0040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9C" w:rsidRPr="00405C9C" w:rsidRDefault="00405C9C" w:rsidP="00405C9C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b/>
      </w:rPr>
    </w:pPr>
    <w:r w:rsidRPr="00405C9C">
      <w:rPr>
        <w:rFonts w:ascii="Times New Roman" w:hAnsi="Times New Roman" w:cs="Times New Roman"/>
        <w:b/>
      </w:rPr>
      <w:t>SECRETARIA MUNICIPAL DE EDUCAÇÃO</w:t>
    </w:r>
  </w:p>
  <w:p w:rsidR="00405C9C" w:rsidRPr="00405C9C" w:rsidRDefault="00405C9C" w:rsidP="00405C9C">
    <w:pPr>
      <w:pStyle w:val="Rodap"/>
      <w:jc w:val="center"/>
      <w:rPr>
        <w:rFonts w:ascii="Times New Roman" w:hAnsi="Times New Roman" w:cs="Times New Roman"/>
        <w:b/>
        <w:i/>
      </w:rPr>
    </w:pPr>
    <w:r w:rsidRPr="00405C9C">
      <w:rPr>
        <w:rFonts w:ascii="Times New Roman" w:hAnsi="Times New Roman" w:cs="Times New Roman"/>
        <w:b/>
        <w:i/>
      </w:rPr>
      <w:t xml:space="preserve">Construindo saberes, promovendo </w:t>
    </w:r>
    <w:proofErr w:type="gramStart"/>
    <w:r w:rsidRPr="00405C9C">
      <w:rPr>
        <w:rFonts w:ascii="Times New Roman" w:hAnsi="Times New Roman" w:cs="Times New Roman"/>
        <w:b/>
        <w:i/>
      </w:rPr>
      <w:t>oportunidades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3E" w:rsidRDefault="00E7393E" w:rsidP="00405C9C">
      <w:pPr>
        <w:spacing w:after="0" w:line="240" w:lineRule="auto"/>
      </w:pPr>
      <w:r>
        <w:separator/>
      </w:r>
    </w:p>
  </w:footnote>
  <w:footnote w:type="continuationSeparator" w:id="0">
    <w:p w:rsidR="00E7393E" w:rsidRDefault="00E7393E" w:rsidP="0040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9C" w:rsidRPr="00DF602E" w:rsidRDefault="00405C9C" w:rsidP="00405C9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665953</wp:posOffset>
          </wp:positionH>
          <wp:positionV relativeFrom="paragraph">
            <wp:posOffset>-89657</wp:posOffset>
          </wp:positionV>
          <wp:extent cx="495246" cy="496111"/>
          <wp:effectExtent l="19050" t="0" r="54" b="0"/>
          <wp:wrapNone/>
          <wp:docPr id="2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246" cy="496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7066915</wp:posOffset>
          </wp:positionH>
          <wp:positionV relativeFrom="margin">
            <wp:posOffset>-869315</wp:posOffset>
          </wp:positionV>
          <wp:extent cx="369570" cy="553085"/>
          <wp:effectExtent l="1905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405C9C" w:rsidRPr="00DF602E" w:rsidRDefault="00405C9C" w:rsidP="00405C9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405C9C" w:rsidRPr="00DF602E" w:rsidRDefault="00405C9C" w:rsidP="00405C9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405C9C" w:rsidRPr="000D2470" w:rsidRDefault="00405C9C" w:rsidP="00405C9C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405C9C" w:rsidRDefault="00405C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C7B"/>
    <w:multiLevelType w:val="hybridMultilevel"/>
    <w:tmpl w:val="4AB6B620"/>
    <w:lvl w:ilvl="0" w:tplc="6124414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36E4B"/>
    <w:multiLevelType w:val="hybridMultilevel"/>
    <w:tmpl w:val="1256C28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9C"/>
    <w:rsid w:val="00086492"/>
    <w:rsid w:val="001B2AD9"/>
    <w:rsid w:val="003911C7"/>
    <w:rsid w:val="00405C9C"/>
    <w:rsid w:val="005E2E56"/>
    <w:rsid w:val="00627A7E"/>
    <w:rsid w:val="00755D35"/>
    <w:rsid w:val="007E2AEE"/>
    <w:rsid w:val="00823339"/>
    <w:rsid w:val="008E3946"/>
    <w:rsid w:val="00966338"/>
    <w:rsid w:val="009C54B8"/>
    <w:rsid w:val="009E1F04"/>
    <w:rsid w:val="00A5642A"/>
    <w:rsid w:val="00AC7A3F"/>
    <w:rsid w:val="00B01C66"/>
    <w:rsid w:val="00B475B4"/>
    <w:rsid w:val="00B55BE2"/>
    <w:rsid w:val="00C45F9B"/>
    <w:rsid w:val="00C86896"/>
    <w:rsid w:val="00DF3629"/>
    <w:rsid w:val="00E7393E"/>
    <w:rsid w:val="00EE7A17"/>
    <w:rsid w:val="00F67391"/>
    <w:rsid w:val="00FB21BF"/>
    <w:rsid w:val="00F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05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5C9C"/>
  </w:style>
  <w:style w:type="paragraph" w:styleId="Rodap">
    <w:name w:val="footer"/>
    <w:basedOn w:val="Normal"/>
    <w:link w:val="RodapChar"/>
    <w:uiPriority w:val="99"/>
    <w:semiHidden/>
    <w:unhideWhenUsed/>
    <w:rsid w:val="00405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5C9C"/>
  </w:style>
  <w:style w:type="table" w:styleId="Tabelacomgrade">
    <w:name w:val="Table Grid"/>
    <w:basedOn w:val="Tabelanormal"/>
    <w:uiPriority w:val="59"/>
    <w:rsid w:val="00405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45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05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5C9C"/>
  </w:style>
  <w:style w:type="paragraph" w:styleId="Rodap">
    <w:name w:val="footer"/>
    <w:basedOn w:val="Normal"/>
    <w:link w:val="RodapChar"/>
    <w:uiPriority w:val="99"/>
    <w:semiHidden/>
    <w:unhideWhenUsed/>
    <w:rsid w:val="00405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5C9C"/>
  </w:style>
  <w:style w:type="table" w:styleId="Tabelacomgrade">
    <w:name w:val="Table Grid"/>
    <w:basedOn w:val="Tabelanormal"/>
    <w:uiPriority w:val="59"/>
    <w:rsid w:val="00405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4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twimg0-a.akamaihd.net/profile_images/1273632160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288D-47B8-4FD0-86FC-E1808498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Anos Finais Prefeitura Municipal de Camaçari</dc:creator>
  <cp:lastModifiedBy>JULIANA PINHO</cp:lastModifiedBy>
  <cp:revision>2</cp:revision>
  <dcterms:created xsi:type="dcterms:W3CDTF">2015-04-28T10:29:00Z</dcterms:created>
  <dcterms:modified xsi:type="dcterms:W3CDTF">2015-04-28T10:29:00Z</dcterms:modified>
</cp:coreProperties>
</file>